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5692EC61" w14:textId="10CF7751" w:rsidR="0065387B" w:rsidRDefault="007551D8" w:rsidP="0065387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</w:r>
      <w:r w:rsidR="00605764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>Data (</w:t>
      </w:r>
      <w:proofErr w:type="spellStart"/>
      <w:r w:rsidR="0065387B">
        <w:rPr>
          <w:rFonts w:ascii="Arial" w:hAnsi="Arial" w:cs="Arial"/>
          <w:sz w:val="18"/>
          <w:szCs w:val="18"/>
        </w:rPr>
        <w:t>dd</w:t>
      </w:r>
      <w:proofErr w:type="spellEnd"/>
      <w:r w:rsidR="0065387B">
        <w:rPr>
          <w:rFonts w:ascii="Arial" w:hAnsi="Arial" w:cs="Arial"/>
          <w:sz w:val="18"/>
          <w:szCs w:val="18"/>
        </w:rPr>
        <w:t>/mm/</w:t>
      </w:r>
      <w:proofErr w:type="spellStart"/>
      <w:r w:rsidR="0065387B">
        <w:rPr>
          <w:rFonts w:ascii="Arial" w:hAnsi="Arial" w:cs="Arial"/>
          <w:sz w:val="18"/>
          <w:szCs w:val="18"/>
        </w:rPr>
        <w:t>rrrr</w:t>
      </w:r>
      <w:proofErr w:type="spellEnd"/>
      <w:r w:rsidR="0065387B">
        <w:rPr>
          <w:rFonts w:ascii="Arial" w:hAnsi="Arial" w:cs="Arial"/>
          <w:sz w:val="18"/>
          <w:szCs w:val="18"/>
        </w:rPr>
        <w:t>)</w:t>
      </w:r>
    </w:p>
    <w:p w14:paraId="7048BFD3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A16DFF9" w14:textId="77777777" w:rsidR="00A14737" w:rsidRDefault="007551D8" w:rsidP="00A1473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D36AD28" w14:textId="359DD470" w:rsidR="00C22CB8" w:rsidRDefault="00C22CB8" w:rsidP="00A14737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</w:p>
    <w:p w14:paraId="4771C6DA" w14:textId="054841EA" w:rsidR="00A14737" w:rsidRPr="00A14737" w:rsidRDefault="00A14737" w:rsidP="00A14737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</w:t>
      </w:r>
      <w:r w:rsidR="00C218C6">
        <w:rPr>
          <w:rFonts w:ascii="Arial" w:hAnsi="Arial" w:cs="Arial"/>
          <w:b/>
          <w:sz w:val="18"/>
          <w:szCs w:val="18"/>
        </w:rPr>
        <w:t xml:space="preserve"> </w:t>
      </w:r>
      <w:r w:rsidR="00C218C6" w:rsidRPr="00C218C6">
        <w:rPr>
          <w:rFonts w:ascii="Arial" w:hAnsi="Arial" w:cs="Arial"/>
          <w:b/>
          <w:sz w:val="18"/>
          <w:szCs w:val="18"/>
        </w:rPr>
        <w:t>DLA OSOBY UBIEGAJĄCEJ SIĘ O RENTĘ,ŚW.REHABILITACYJNE(...).</w:t>
      </w:r>
    </w:p>
    <w:p w14:paraId="302CE337" w14:textId="72E68577" w:rsidR="009905C4" w:rsidRDefault="004E0221" w:rsidP="00A14737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F947A5F" w14:textId="7B12C854" w:rsidR="00A14737" w:rsidRPr="00530912" w:rsidRDefault="00A14737" w:rsidP="00A14737">
      <w:pPr>
        <w:rPr>
          <w:rFonts w:ascii="Arial" w:hAnsi="Arial" w:cs="Arial"/>
          <w:sz w:val="18"/>
          <w:szCs w:val="18"/>
        </w:rPr>
      </w:pPr>
      <w:r w:rsidRPr="00530912">
        <w:rPr>
          <w:rFonts w:ascii="Arial" w:hAnsi="Arial" w:cs="Arial"/>
          <w:sz w:val="18"/>
          <w:szCs w:val="18"/>
        </w:rPr>
        <w:t>Oświadczam, że ubiegam się w 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530912">
        <w:rPr>
          <w:rFonts w:ascii="Arial" w:hAnsi="Arial" w:cs="Arial"/>
          <w:sz w:val="18"/>
          <w:szCs w:val="18"/>
        </w:rPr>
        <w:t xml:space="preserve">…………… </w:t>
      </w:r>
    </w:p>
    <w:p w14:paraId="4E2744FC" w14:textId="77777777" w:rsidR="00A14737" w:rsidRPr="00530912" w:rsidRDefault="00A14737" w:rsidP="00A14737">
      <w:pPr>
        <w:rPr>
          <w:rFonts w:ascii="Arial" w:hAnsi="Arial" w:cs="Arial"/>
          <w:sz w:val="18"/>
          <w:szCs w:val="18"/>
        </w:rPr>
      </w:pPr>
    </w:p>
    <w:p w14:paraId="538E5368" w14:textId="07A64953" w:rsidR="00A14737" w:rsidRPr="00530912" w:rsidRDefault="00A14737" w:rsidP="00A14737">
      <w:pPr>
        <w:rPr>
          <w:rFonts w:ascii="Arial" w:hAnsi="Arial" w:cs="Arial"/>
          <w:sz w:val="18"/>
          <w:szCs w:val="18"/>
        </w:rPr>
      </w:pPr>
      <w:r w:rsidRPr="00530912">
        <w:rPr>
          <w:rFonts w:ascii="Arial" w:hAnsi="Arial" w:cs="Arial"/>
          <w:sz w:val="18"/>
          <w:szCs w:val="18"/>
        </w:rPr>
        <w:t>o przyznanie 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  <w:r w:rsidRPr="00530912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……...</w:t>
      </w:r>
    </w:p>
    <w:p w14:paraId="4BAC42D9" w14:textId="77777777" w:rsidR="008103C2" w:rsidRDefault="008103C2" w:rsidP="008103C2">
      <w:pPr>
        <w:pStyle w:val="Bezodstpw"/>
        <w:jc w:val="both"/>
        <w:rPr>
          <w:rFonts w:ascii="Arial" w:hAnsi="Arial" w:cs="Arial"/>
          <w:sz w:val="18"/>
          <w:szCs w:val="18"/>
          <w:lang w:val="pl-PL"/>
        </w:rPr>
      </w:pPr>
    </w:p>
    <w:p w14:paraId="1622B126" w14:textId="7A24CB53" w:rsidR="00A14737" w:rsidRPr="008103C2" w:rsidRDefault="00A14737" w:rsidP="008103C2">
      <w:pPr>
        <w:pStyle w:val="Bezodstpw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8103C2">
        <w:rPr>
          <w:rFonts w:ascii="Arial" w:hAnsi="Arial" w:cs="Arial"/>
          <w:sz w:val="18"/>
          <w:szCs w:val="18"/>
          <w:lang w:val="pl-PL"/>
        </w:rPr>
        <w:t xml:space="preserve">Niniejsze oświadczenie składam pouczony(a) o odpowiedzialności karnej wynikającej z art. 233 § 1 ustawy z dnia 6 czerwca 1997 r.  Kodeksu karnego, w brzmieniu - </w:t>
      </w:r>
      <w:r w:rsidRPr="008103C2">
        <w:rPr>
          <w:rFonts w:ascii="Arial" w:hAnsi="Arial" w:cs="Arial"/>
          <w:iCs/>
          <w:sz w:val="18"/>
          <w:szCs w:val="18"/>
          <w:lang w:val="pl-PL"/>
        </w:rPr>
        <w:t xml:space="preserve">„Kto, składając zeznanie mające służyć za dowód w postępowaniu sądowym lub </w:t>
      </w:r>
      <w:r w:rsidR="00CA38A7">
        <w:rPr>
          <w:rFonts w:ascii="Arial" w:hAnsi="Arial" w:cs="Arial"/>
          <w:iCs/>
          <w:sz w:val="18"/>
          <w:szCs w:val="18"/>
          <w:lang w:val="pl-PL"/>
        </w:rPr>
        <w:t>w </w:t>
      </w:r>
      <w:r w:rsidRPr="008103C2">
        <w:rPr>
          <w:rFonts w:ascii="Arial" w:hAnsi="Arial" w:cs="Arial"/>
          <w:iCs/>
          <w:sz w:val="18"/>
          <w:szCs w:val="18"/>
          <w:lang w:val="pl-PL"/>
        </w:rPr>
        <w:t>innym postępowaniu prowadzonym na podstawie ustawy, zeznaje nieprawdę lub zataja prawdę, podlega karze pozbawienia wolności od 6 miesięcy do lat  8”</w:t>
      </w:r>
      <w:r w:rsidR="00605764" w:rsidRPr="008103C2">
        <w:rPr>
          <w:rFonts w:ascii="Arial" w:hAnsi="Arial" w:cs="Arial"/>
          <w:iCs/>
          <w:sz w:val="18"/>
          <w:szCs w:val="18"/>
          <w:lang w:val="pl-PL"/>
        </w:rPr>
        <w:t>.</w:t>
      </w:r>
      <w:r w:rsidR="008103C2" w:rsidRPr="008103C2">
        <w:rPr>
          <w:rFonts w:ascii="Arial" w:hAnsi="Arial" w:cs="Arial"/>
          <w:iCs/>
          <w:sz w:val="18"/>
          <w:szCs w:val="18"/>
          <w:lang w:val="pl-PL"/>
        </w:rPr>
        <w:t xml:space="preserve"> Jestem świadomy/a odpowiedzialności karnej za zł</w:t>
      </w:r>
      <w:r w:rsidR="00214257">
        <w:rPr>
          <w:rFonts w:ascii="Arial" w:hAnsi="Arial" w:cs="Arial"/>
          <w:iCs/>
          <w:sz w:val="18"/>
          <w:szCs w:val="18"/>
          <w:lang w:val="pl-PL"/>
        </w:rPr>
        <w:t>ożenie fałszywego oświadczenia.</w:t>
      </w:r>
    </w:p>
    <w:p w14:paraId="51240044" w14:textId="77777777" w:rsidR="008103C2" w:rsidRDefault="008103C2" w:rsidP="008103C2">
      <w:pPr>
        <w:jc w:val="both"/>
        <w:rPr>
          <w:rFonts w:ascii="Arial" w:hAnsi="Arial" w:cs="Arial"/>
          <w:sz w:val="18"/>
          <w:szCs w:val="18"/>
        </w:rPr>
      </w:pPr>
    </w:p>
    <w:p w14:paraId="4BF2B5A7" w14:textId="66868187" w:rsidR="00A14737" w:rsidRPr="008103C2" w:rsidRDefault="008103C2" w:rsidP="008103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A14737" w:rsidRPr="008103C2">
        <w:rPr>
          <w:rFonts w:ascii="Arial" w:hAnsi="Arial" w:cs="Arial"/>
          <w:sz w:val="18"/>
          <w:szCs w:val="18"/>
        </w:rPr>
        <w:t xml:space="preserve">świadczam, że </w:t>
      </w:r>
      <w:r w:rsidR="00A14737" w:rsidRPr="008103C2">
        <w:rPr>
          <w:rFonts w:ascii="Arial" w:hAnsi="Arial" w:cs="Arial"/>
          <w:b/>
          <w:sz w:val="18"/>
          <w:szCs w:val="18"/>
          <w:u w:val="single"/>
        </w:rPr>
        <w:t>zobowiązuję się do zwrotu otrzyman</w:t>
      </w:r>
      <w:r w:rsidR="005C0109" w:rsidRPr="008103C2">
        <w:rPr>
          <w:rFonts w:ascii="Arial" w:hAnsi="Arial" w:cs="Arial"/>
          <w:b/>
          <w:sz w:val="18"/>
          <w:szCs w:val="18"/>
          <w:u w:val="single"/>
        </w:rPr>
        <w:t>y:</w:t>
      </w:r>
      <w:r w:rsidR="00A14737" w:rsidRPr="008103C2">
        <w:rPr>
          <w:rFonts w:ascii="Arial" w:hAnsi="Arial" w:cs="Arial"/>
          <w:b/>
          <w:sz w:val="18"/>
          <w:szCs w:val="18"/>
        </w:rPr>
        <w:t xml:space="preserve"> </w:t>
      </w:r>
      <w:r w:rsidR="00A14737" w:rsidRPr="008103C2">
        <w:rPr>
          <w:rFonts w:ascii="Arial" w:hAnsi="Arial" w:cs="Arial"/>
          <w:sz w:val="18"/>
          <w:szCs w:val="18"/>
        </w:rPr>
        <w:t>zasił</w:t>
      </w:r>
      <w:r w:rsidR="00FF47A0" w:rsidRPr="008103C2">
        <w:rPr>
          <w:rFonts w:ascii="Arial" w:hAnsi="Arial" w:cs="Arial"/>
          <w:sz w:val="18"/>
          <w:szCs w:val="18"/>
        </w:rPr>
        <w:t>e</w:t>
      </w:r>
      <w:r w:rsidR="00A14737" w:rsidRPr="008103C2">
        <w:rPr>
          <w:rFonts w:ascii="Arial" w:hAnsi="Arial" w:cs="Arial"/>
          <w:sz w:val="18"/>
          <w:szCs w:val="18"/>
        </w:rPr>
        <w:t>k, stypendium lub inne świadczeni</w:t>
      </w:r>
      <w:r w:rsidR="00FF47A0" w:rsidRPr="008103C2">
        <w:rPr>
          <w:rFonts w:ascii="Arial" w:hAnsi="Arial" w:cs="Arial"/>
          <w:sz w:val="18"/>
          <w:szCs w:val="18"/>
        </w:rPr>
        <w:t>e</w:t>
      </w:r>
      <w:r w:rsidR="00A14737" w:rsidRPr="008103C2">
        <w:rPr>
          <w:rFonts w:ascii="Arial" w:hAnsi="Arial" w:cs="Arial"/>
          <w:sz w:val="18"/>
          <w:szCs w:val="18"/>
        </w:rPr>
        <w:t xml:space="preserve"> pieniężne finansowane  z Funduszu Pracy  wypłacone osobie za okres, za który nabył</w:t>
      </w:r>
      <w:r w:rsidR="00221189" w:rsidRPr="008103C2">
        <w:rPr>
          <w:rFonts w:ascii="Arial" w:hAnsi="Arial" w:cs="Arial"/>
          <w:sz w:val="18"/>
          <w:szCs w:val="18"/>
        </w:rPr>
        <w:t>em(</w:t>
      </w:r>
      <w:proofErr w:type="spellStart"/>
      <w:r w:rsidR="00221189" w:rsidRPr="008103C2">
        <w:rPr>
          <w:rFonts w:ascii="Arial" w:hAnsi="Arial" w:cs="Arial"/>
          <w:sz w:val="18"/>
          <w:szCs w:val="18"/>
        </w:rPr>
        <w:t>am</w:t>
      </w:r>
      <w:proofErr w:type="spellEnd"/>
      <w:r w:rsidR="00221189" w:rsidRPr="008103C2">
        <w:rPr>
          <w:rFonts w:ascii="Arial" w:hAnsi="Arial" w:cs="Arial"/>
          <w:sz w:val="18"/>
          <w:szCs w:val="18"/>
        </w:rPr>
        <w:t>)</w:t>
      </w:r>
      <w:r w:rsidR="00A14737" w:rsidRPr="008103C2">
        <w:rPr>
          <w:rFonts w:ascii="Arial" w:hAnsi="Arial" w:cs="Arial"/>
          <w:sz w:val="18"/>
          <w:szCs w:val="18"/>
        </w:rPr>
        <w:t xml:space="preserve"> prawo do emerytury, świadczenia przedemerytalnego, renty z tytułu niezdolności do pracy, renty szkoleniowej, renty rodzinnej, renty socjalnej, zasiłku  macierzyńskiego, zasiłku w  wysokości zasiłku macierzyńskiego, zasiłku chorobowego lub świadczenia rehabilitacyjnego, </w:t>
      </w:r>
      <w:r w:rsidR="00A14737" w:rsidRPr="008103C2">
        <w:rPr>
          <w:rFonts w:ascii="Arial" w:hAnsi="Arial" w:cs="Arial"/>
          <w:b/>
          <w:sz w:val="18"/>
          <w:szCs w:val="18"/>
        </w:rPr>
        <w:t>jeżeli organ rentowy, który przyznał świadczenie, nie dokona</w:t>
      </w:r>
      <w:r w:rsidR="00944A85" w:rsidRPr="008103C2">
        <w:rPr>
          <w:rFonts w:ascii="Arial" w:hAnsi="Arial" w:cs="Arial"/>
          <w:b/>
          <w:sz w:val="18"/>
          <w:szCs w:val="18"/>
        </w:rPr>
        <w:t>ł</w:t>
      </w:r>
      <w:r w:rsidR="00A14737" w:rsidRPr="008103C2">
        <w:rPr>
          <w:rFonts w:ascii="Arial" w:hAnsi="Arial" w:cs="Arial"/>
          <w:b/>
          <w:sz w:val="18"/>
          <w:szCs w:val="18"/>
        </w:rPr>
        <w:t xml:space="preserve"> jego pomniejszenia na zasadach określonych w art. </w:t>
      </w:r>
      <w:r w:rsidR="00605764" w:rsidRPr="008103C2">
        <w:rPr>
          <w:rFonts w:ascii="Arial" w:hAnsi="Arial" w:cs="Arial"/>
          <w:b/>
          <w:sz w:val="18"/>
          <w:szCs w:val="18"/>
        </w:rPr>
        <w:t>253</w:t>
      </w:r>
      <w:r w:rsidR="00944A85" w:rsidRPr="008103C2">
        <w:rPr>
          <w:rFonts w:ascii="Arial" w:hAnsi="Arial" w:cs="Arial"/>
          <w:b/>
          <w:sz w:val="18"/>
          <w:szCs w:val="18"/>
        </w:rPr>
        <w:t xml:space="preserve"> </w:t>
      </w:r>
      <w:r w:rsidR="00A14737" w:rsidRPr="008103C2">
        <w:rPr>
          <w:rFonts w:ascii="Arial" w:hAnsi="Arial" w:cs="Arial"/>
          <w:b/>
          <w:sz w:val="18"/>
          <w:szCs w:val="18"/>
        </w:rPr>
        <w:t>cyt. wyż</w:t>
      </w:r>
      <w:r w:rsidR="00944A85" w:rsidRPr="008103C2">
        <w:rPr>
          <w:rFonts w:ascii="Arial" w:hAnsi="Arial" w:cs="Arial"/>
          <w:b/>
          <w:sz w:val="18"/>
          <w:szCs w:val="18"/>
        </w:rPr>
        <w:t>ej wymienionej ustawy</w:t>
      </w:r>
      <w:r w:rsidR="00605764" w:rsidRPr="008103C2">
        <w:rPr>
          <w:rFonts w:ascii="Arial" w:hAnsi="Arial" w:cs="Arial"/>
          <w:b/>
          <w:sz w:val="18"/>
          <w:szCs w:val="18"/>
        </w:rPr>
        <w:t>.</w:t>
      </w:r>
    </w:p>
    <w:p w14:paraId="52F51021" w14:textId="77777777" w:rsidR="00A14737" w:rsidRPr="00530912" w:rsidRDefault="00A14737" w:rsidP="00A14737">
      <w:pPr>
        <w:rPr>
          <w:rFonts w:ascii="Arial" w:hAnsi="Arial" w:cs="Arial"/>
          <w:sz w:val="18"/>
          <w:szCs w:val="18"/>
        </w:rPr>
      </w:pPr>
    </w:p>
    <w:p w14:paraId="1E78AF29" w14:textId="77777777" w:rsidR="00A14737" w:rsidRPr="00530912" w:rsidRDefault="00A14737" w:rsidP="00C22CB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30912">
        <w:rPr>
          <w:rFonts w:ascii="Arial" w:hAnsi="Arial" w:cs="Arial"/>
          <w:sz w:val="18"/>
          <w:szCs w:val="18"/>
        </w:rPr>
        <w:tab/>
      </w:r>
      <w:r w:rsidRPr="00530912">
        <w:rPr>
          <w:rFonts w:ascii="Arial" w:hAnsi="Arial" w:cs="Arial"/>
          <w:sz w:val="18"/>
          <w:szCs w:val="18"/>
        </w:rPr>
        <w:tab/>
      </w:r>
      <w:r w:rsidRPr="00530912">
        <w:rPr>
          <w:rFonts w:ascii="Arial" w:hAnsi="Arial" w:cs="Arial"/>
          <w:sz w:val="18"/>
          <w:szCs w:val="18"/>
        </w:rPr>
        <w:tab/>
      </w:r>
      <w:r w:rsidRPr="00530912">
        <w:rPr>
          <w:rFonts w:ascii="Arial" w:hAnsi="Arial" w:cs="Arial"/>
          <w:sz w:val="18"/>
          <w:szCs w:val="18"/>
        </w:rPr>
        <w:tab/>
      </w:r>
      <w:r w:rsidRPr="00530912">
        <w:rPr>
          <w:rFonts w:ascii="Arial" w:hAnsi="Arial" w:cs="Arial"/>
          <w:sz w:val="18"/>
          <w:szCs w:val="18"/>
        </w:rPr>
        <w:tab/>
      </w:r>
      <w:r w:rsidRPr="00530912">
        <w:rPr>
          <w:rFonts w:ascii="Arial" w:hAnsi="Arial" w:cs="Arial"/>
          <w:sz w:val="18"/>
          <w:szCs w:val="18"/>
        </w:rPr>
        <w:tab/>
        <w:t>……………………………………………….</w:t>
      </w:r>
    </w:p>
    <w:p w14:paraId="16E48453" w14:textId="6A35ABCA" w:rsidR="00A14737" w:rsidRPr="00530912" w:rsidRDefault="00C22CB8" w:rsidP="00C22CB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14737" w:rsidRPr="00530912">
        <w:rPr>
          <w:rFonts w:ascii="Arial" w:hAnsi="Arial" w:cs="Arial"/>
          <w:sz w:val="18"/>
          <w:szCs w:val="18"/>
        </w:rPr>
        <w:tab/>
      </w:r>
      <w:r w:rsidR="00A14737" w:rsidRPr="00530912">
        <w:rPr>
          <w:rFonts w:ascii="Arial" w:hAnsi="Arial" w:cs="Arial"/>
          <w:sz w:val="18"/>
          <w:szCs w:val="18"/>
        </w:rPr>
        <w:tab/>
      </w:r>
      <w:r w:rsidR="00A14737" w:rsidRPr="00530912">
        <w:rPr>
          <w:rFonts w:ascii="Arial" w:hAnsi="Arial" w:cs="Arial"/>
          <w:sz w:val="18"/>
          <w:szCs w:val="18"/>
        </w:rPr>
        <w:tab/>
      </w:r>
      <w:r w:rsidR="00A14737" w:rsidRPr="00530912">
        <w:rPr>
          <w:rFonts w:ascii="Arial" w:hAnsi="Arial" w:cs="Arial"/>
          <w:sz w:val="18"/>
          <w:szCs w:val="18"/>
        </w:rPr>
        <w:tab/>
      </w:r>
      <w:r w:rsidR="00A14737" w:rsidRPr="00530912">
        <w:rPr>
          <w:rFonts w:ascii="Arial" w:hAnsi="Arial" w:cs="Arial"/>
          <w:sz w:val="18"/>
          <w:szCs w:val="18"/>
        </w:rPr>
        <w:tab/>
        <w:t xml:space="preserve">(czytelny podpis </w:t>
      </w:r>
      <w:r>
        <w:rPr>
          <w:rFonts w:ascii="Arial" w:hAnsi="Arial" w:cs="Arial"/>
          <w:sz w:val="18"/>
          <w:szCs w:val="18"/>
        </w:rPr>
        <w:t xml:space="preserve">osoby </w:t>
      </w:r>
      <w:r w:rsidR="00A14737" w:rsidRPr="00530912">
        <w:rPr>
          <w:rFonts w:ascii="Arial" w:hAnsi="Arial" w:cs="Arial"/>
          <w:sz w:val="18"/>
          <w:szCs w:val="18"/>
        </w:rPr>
        <w:t>bezrobotne</w:t>
      </w:r>
      <w:r>
        <w:rPr>
          <w:rFonts w:ascii="Arial" w:hAnsi="Arial" w:cs="Arial"/>
          <w:sz w:val="18"/>
          <w:szCs w:val="18"/>
        </w:rPr>
        <w:t>j</w:t>
      </w:r>
      <w:r w:rsidR="00A14737" w:rsidRPr="00530912">
        <w:rPr>
          <w:rFonts w:ascii="Arial" w:hAnsi="Arial" w:cs="Arial"/>
          <w:sz w:val="18"/>
          <w:szCs w:val="18"/>
        </w:rPr>
        <w:t>)</w:t>
      </w:r>
    </w:p>
    <w:p w14:paraId="272BFEBE" w14:textId="472A9C7B" w:rsidR="00A75EB7" w:rsidRPr="00A75EB7" w:rsidRDefault="00A75EB7" w:rsidP="00C22CB8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8C366A" w14:textId="002A42E0" w:rsidR="008C5220" w:rsidRDefault="00A75EB7" w:rsidP="00C22CB8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  <w:r w:rsidRPr="00FF4818">
        <w:rPr>
          <w:rFonts w:ascii="Arial" w:hAnsi="Arial" w:cs="Arial"/>
          <w:sz w:val="18"/>
          <w:szCs w:val="18"/>
        </w:rPr>
        <w:t xml:space="preserve"> </w:t>
      </w:r>
    </w:p>
    <w:p w14:paraId="65D97328" w14:textId="77777777" w:rsidR="005A2AE2" w:rsidRDefault="005A2AE2" w:rsidP="00C22CB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1AA002" w14:textId="77777777" w:rsidR="005A2AE2" w:rsidRDefault="005A2AE2" w:rsidP="005A2AE2">
      <w:pPr>
        <w:pStyle w:val="p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B794CB6" w14:textId="77777777" w:rsidR="005A2AE2" w:rsidRDefault="005A2AE2" w:rsidP="005A2AE2">
      <w:pPr>
        <w:pStyle w:val="p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780AFBF" w14:textId="77777777" w:rsidR="005A2AE2" w:rsidRDefault="005A2AE2" w:rsidP="005A2AE2">
      <w:pPr>
        <w:pStyle w:val="p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EE2ECC1" w14:textId="77777777" w:rsidR="005A2AE2" w:rsidRDefault="005A2AE2" w:rsidP="005A2AE2">
      <w:pPr>
        <w:pStyle w:val="p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CF666F" w14:textId="6B2D9784" w:rsidR="005A2AE2" w:rsidRDefault="005A2AE2" w:rsidP="00515022">
      <w:pPr>
        <w:pStyle w:val="p0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POUCZENIE</w:t>
      </w:r>
    </w:p>
    <w:p w14:paraId="79ED9922" w14:textId="330B0C7C" w:rsidR="005A2AE2" w:rsidRPr="00CA38A7" w:rsidRDefault="005A2AE2" w:rsidP="00515022">
      <w:pPr>
        <w:pStyle w:val="p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b/>
          <w:bCs/>
          <w:sz w:val="18"/>
          <w:szCs w:val="18"/>
        </w:rPr>
        <w:t xml:space="preserve">Art. 246 ust.1 </w:t>
      </w:r>
      <w:r w:rsidRPr="00CA38A7">
        <w:rPr>
          <w:rFonts w:ascii="Arial" w:hAnsi="Arial" w:cs="Arial"/>
          <w:sz w:val="18"/>
          <w:szCs w:val="18"/>
        </w:rPr>
        <w:t xml:space="preserve"> ustawy o rynku pracy i służbach zatrudnienia - </w:t>
      </w:r>
      <w:r w:rsidR="00B050BC">
        <w:rPr>
          <w:rFonts w:ascii="Arial" w:hAnsi="Arial" w:cs="Arial"/>
          <w:sz w:val="18"/>
          <w:szCs w:val="18"/>
        </w:rPr>
        <w:t>o</w:t>
      </w:r>
      <w:r w:rsidRPr="00CA38A7">
        <w:rPr>
          <w:rFonts w:ascii="Arial" w:hAnsi="Arial" w:cs="Arial"/>
          <w:sz w:val="18"/>
          <w:szCs w:val="18"/>
        </w:rPr>
        <w:t>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</w:t>
      </w:r>
    </w:p>
    <w:p w14:paraId="6223B52C" w14:textId="52EA16DC" w:rsidR="005A2AE2" w:rsidRDefault="005A2AE2" w:rsidP="00CA38A7">
      <w:pPr>
        <w:pStyle w:val="p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sz w:val="18"/>
          <w:szCs w:val="18"/>
        </w:rPr>
        <w:t xml:space="preserve">Zgodnie z art.246 ust.2 pkt 6 cyt. Ustawy </w:t>
      </w:r>
      <w:r w:rsidRPr="00CA38A7">
        <w:rPr>
          <w:rFonts w:ascii="Arial" w:hAnsi="Arial" w:cs="Arial"/>
          <w:b/>
          <w:sz w:val="18"/>
          <w:szCs w:val="18"/>
        </w:rPr>
        <w:t>za nienależnie pobrane świadczenie pieniężne uważa się</w:t>
      </w:r>
      <w:r w:rsidRPr="00CA38A7">
        <w:rPr>
          <w:rFonts w:ascii="Arial" w:hAnsi="Arial" w:cs="Arial"/>
          <w:sz w:val="18"/>
          <w:szCs w:val="18"/>
        </w:rPr>
        <w:t xml:space="preserve">:  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</w:t>
      </w:r>
      <w:bookmarkStart w:id="0" w:name="_GoBack"/>
      <w:bookmarkEnd w:id="0"/>
      <w:r w:rsidRPr="00CA38A7">
        <w:rPr>
          <w:rFonts w:ascii="Arial" w:hAnsi="Arial" w:cs="Arial"/>
          <w:sz w:val="18"/>
          <w:szCs w:val="18"/>
        </w:rPr>
        <w:t>zasiłku macierzyńskiego, zasiłku w wysokości zasiłku macierzyńskiego, zasiłku chorobowego lub świadczenia rehabilitacyjnego, jeżeli organ rentowy, który przyznał świadczenie, nie dokonał jego pomniejszenia na zasadach określonych w art. 253 cyt. ustawy.</w:t>
      </w:r>
    </w:p>
    <w:p w14:paraId="2A385E29" w14:textId="15301220" w:rsidR="00CA38A7" w:rsidRPr="00B362CF" w:rsidRDefault="00CA38A7" w:rsidP="00CA38A7">
      <w:pPr>
        <w:pStyle w:val="p0"/>
        <w:jc w:val="both"/>
        <w:rPr>
          <w:rFonts w:ascii="Arial" w:hAnsi="Arial" w:cs="Arial"/>
          <w:sz w:val="18"/>
          <w:szCs w:val="18"/>
          <w:u w:val="single"/>
        </w:rPr>
      </w:pPr>
      <w:r w:rsidRPr="00B362CF">
        <w:rPr>
          <w:rFonts w:ascii="Arial" w:hAnsi="Arial" w:cs="Arial"/>
          <w:sz w:val="18"/>
          <w:szCs w:val="18"/>
        </w:rPr>
        <w:t xml:space="preserve">Ponadto za nienależnie </w:t>
      </w:r>
      <w:r w:rsidRPr="00B362CF">
        <w:rPr>
          <w:rFonts w:ascii="Arial" w:hAnsi="Arial" w:cs="Arial"/>
          <w:b/>
          <w:sz w:val="18"/>
          <w:szCs w:val="18"/>
        </w:rPr>
        <w:t xml:space="preserve">pobrane świadczenie pieniężne uważa się również  </w:t>
      </w:r>
      <w:r w:rsidRPr="00B362CF">
        <w:rPr>
          <w:rFonts w:ascii="Arial" w:hAnsi="Arial" w:cs="Arial"/>
          <w:sz w:val="18"/>
          <w:szCs w:val="18"/>
        </w:rPr>
        <w:t xml:space="preserve">zgodnie art. 246 ust.2 pkt 7 </w:t>
      </w:r>
      <w:r w:rsidR="00B362CF" w:rsidRPr="00B362CF">
        <w:rPr>
          <w:rFonts w:ascii="Arial" w:hAnsi="Arial" w:cs="Arial"/>
          <w:sz w:val="18"/>
          <w:szCs w:val="18"/>
        </w:rPr>
        <w:t xml:space="preserve"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</w:t>
      </w:r>
      <w:hyperlink r:id="rId8" w:tgtFrame="_blank" w:tooltip="USTAWA z dnia 18 lutego 1994 r. o zaopatrzeniu emerytalnym funkcjonariuszy Policji, Agencji Bezpieczeństwa Wewnętrznego, Agencji Wywiadu, Służby Kontrwywiadu Wojskowego, Służby Wywiadu Wojskowego, Centralnego Biura Antykorupcyjnego, Straży Granicznej, Straży M" w:history="1">
        <w:r w:rsidR="00B362CF" w:rsidRPr="00B362CF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</w:r>
      </w:hyperlink>
      <w:r w:rsidR="00B362CF" w:rsidRPr="00B362CF">
        <w:rPr>
          <w:rFonts w:ascii="Arial" w:hAnsi="Arial" w:cs="Arial"/>
          <w:sz w:val="18"/>
          <w:szCs w:val="18"/>
        </w:rPr>
        <w:t xml:space="preserve"> lub ustawy z dnia 10 grudnia 1993 r. o zaopatrzeniu emerytalnym żołni</w:t>
      </w:r>
      <w:r w:rsidR="00B362CF">
        <w:rPr>
          <w:rFonts w:ascii="Arial" w:hAnsi="Arial" w:cs="Arial"/>
          <w:sz w:val="18"/>
          <w:szCs w:val="18"/>
        </w:rPr>
        <w:t xml:space="preserve">erzy zawodowych oraz ich rodzin. </w:t>
      </w:r>
      <w:r w:rsidR="00B362CF" w:rsidRPr="00B362CF">
        <w:rPr>
          <w:rFonts w:ascii="Arial" w:hAnsi="Arial" w:cs="Arial"/>
          <w:sz w:val="18"/>
          <w:szCs w:val="18"/>
          <w:u w:val="single"/>
        </w:rPr>
        <w:t>Jednakże świadczenia wymienione w art. 246 ust.2 pkt 7 cyt. ustawy nie są pomniejszane na zasadach określonych w art.253 cyt. ustawy.</w:t>
      </w:r>
    </w:p>
    <w:p w14:paraId="27D8B3E8" w14:textId="34B58A66" w:rsidR="00CA38A7" w:rsidRPr="00CA38A7" w:rsidRDefault="005A2AE2" w:rsidP="00CA38A7">
      <w:pPr>
        <w:pStyle w:val="p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sz w:val="18"/>
          <w:szCs w:val="18"/>
        </w:rPr>
        <w:t xml:space="preserve">Zgodnie z art.253 </w:t>
      </w:r>
      <w:r w:rsidR="00CA38A7">
        <w:rPr>
          <w:rFonts w:ascii="Arial" w:hAnsi="Arial" w:cs="Arial"/>
          <w:sz w:val="18"/>
          <w:szCs w:val="18"/>
        </w:rPr>
        <w:t xml:space="preserve">ust.1 </w:t>
      </w:r>
      <w:r w:rsidRPr="00CA38A7">
        <w:rPr>
          <w:rFonts w:ascii="Arial" w:hAnsi="Arial" w:cs="Arial"/>
          <w:sz w:val="18"/>
          <w:szCs w:val="18"/>
        </w:rPr>
        <w:t xml:space="preserve">cyt. </w:t>
      </w:r>
      <w:r w:rsidR="00CA38A7">
        <w:rPr>
          <w:rFonts w:ascii="Arial" w:hAnsi="Arial" w:cs="Arial"/>
          <w:sz w:val="18"/>
          <w:szCs w:val="18"/>
        </w:rPr>
        <w:t>u</w:t>
      </w:r>
      <w:r w:rsidRPr="00CA38A7">
        <w:rPr>
          <w:rFonts w:ascii="Arial" w:hAnsi="Arial" w:cs="Arial"/>
          <w:sz w:val="18"/>
          <w:szCs w:val="18"/>
        </w:rPr>
        <w:t>stawy</w:t>
      </w:r>
      <w:r w:rsidR="00CA38A7" w:rsidRPr="00CA38A7">
        <w:rPr>
          <w:rFonts w:ascii="Arial" w:hAnsi="Arial" w:cs="Arial"/>
          <w:sz w:val="18"/>
          <w:szCs w:val="18"/>
        </w:rPr>
        <w:t xml:space="preserve"> </w:t>
      </w:r>
      <w:r w:rsidR="00CA38A7">
        <w:rPr>
          <w:rFonts w:ascii="Arial" w:hAnsi="Arial" w:cs="Arial"/>
          <w:sz w:val="18"/>
          <w:szCs w:val="18"/>
        </w:rPr>
        <w:t xml:space="preserve">- </w:t>
      </w:r>
      <w:r w:rsidR="00CA38A7" w:rsidRPr="00CA38A7">
        <w:rPr>
          <w:rFonts w:ascii="Arial" w:hAnsi="Arial" w:cs="Arial"/>
          <w:sz w:val="18"/>
          <w:szCs w:val="18"/>
        </w:rPr>
        <w:t xml:space="preserve"> W przypadku przyznania bezrobotnemu albo poszukującemu pracy prawa do emerytury, świadczenia przedemerytalnego, renty z tytułu niezdolności do pracy, renty szkoleniowej, renty socjalnej, zasiłku macierzyńskiego, zasiłku w wysokości zasiłku macierzyńskiego, zasiłku chorobowego, świadczenia rehabilitacyjnego lub renty rodzinnej w wysokości przekraczającej połowę minimalnego wynagrodzenia za pracę za okres, za który pobierał zasiłek, stypendium, dodatek aktywizacyjny albo inne świadczenie pieniężne z tytułu pozostawania bez pracy, pobrane z tego tytułu kwoty w wysokości uwzględniającej zaliczkę na podatek dochodowy od osób fizycznych i składkę na ubezpieczenie zdrowotne zalicza się na poczet przyznanego przez organ rentowy świadczenia. Kwoty te traktuje się jak świadczenia wypłacane w kwocie zaliczkowej w rozumieniu przepisów o emeryturach i rentach z Funduszu Ubezpieczeń Społecznych.</w:t>
      </w:r>
    </w:p>
    <w:p w14:paraId="3F7A91DD" w14:textId="77777777" w:rsidR="00CA38A7" w:rsidRPr="00CA38A7" w:rsidRDefault="00CA38A7" w:rsidP="00CA38A7">
      <w:pPr>
        <w:pStyle w:val="p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sz w:val="18"/>
          <w:szCs w:val="18"/>
        </w:rPr>
        <w:t>2. Kwota zaliczona na poczet przyznanego świadczenia, o której mowa w ust. 1, nie może być wyższa niż ustalona za poszczególne miesiące okresu, o którym mowa w ust. 1, kwota emerytury, świadczenia przedemerytalnego, renty z tytułu niezdolności do pracy, renty szkoleniowej, renty socjalnej, zasiłku macierzyńskiego, zasiłku w wysokości zasiłku macierzyńskiego, zasiłku chorobowego, świadczenia rehabilitacyjnego lub renty rodzinnej.</w:t>
      </w:r>
    </w:p>
    <w:p w14:paraId="5C3AA92B" w14:textId="77777777" w:rsidR="00CA38A7" w:rsidRPr="00CA38A7" w:rsidRDefault="00CA38A7" w:rsidP="00CA38A7">
      <w:pPr>
        <w:pStyle w:val="p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sz w:val="18"/>
          <w:szCs w:val="18"/>
        </w:rPr>
        <w:t>3. Organ rentowy przekazuje kwotę zaliczoną na poczet przyznanego świadczenia, o której mowa w ust. 1, na wyodrębniony rachunek bankowy PUP albo samorządu powiatu, który wypłacił zasiłek, stypendium, dodatek aktywizacyjny albo inne świadczenie pieniężne z tytułu pozostawania bez pracy.</w:t>
      </w:r>
    </w:p>
    <w:p w14:paraId="7CF1158B" w14:textId="7092BCEC" w:rsidR="005A2AE2" w:rsidRPr="00CA38A7" w:rsidRDefault="00CA38A7" w:rsidP="005A2AE2">
      <w:pPr>
        <w:pStyle w:val="p0"/>
        <w:jc w:val="both"/>
        <w:rPr>
          <w:rFonts w:ascii="Arial" w:hAnsi="Arial" w:cs="Arial"/>
          <w:sz w:val="18"/>
          <w:szCs w:val="18"/>
        </w:rPr>
      </w:pPr>
      <w:r w:rsidRPr="00CA38A7">
        <w:rPr>
          <w:rFonts w:ascii="Arial" w:hAnsi="Arial" w:cs="Arial"/>
          <w:sz w:val="18"/>
          <w:szCs w:val="18"/>
        </w:rPr>
        <w:t xml:space="preserve">4. W przypadku przyznania bezrobotnemu prawa do emerytury, świadczenia przedemerytalnego, renty z tytułu niezdolności do pracy, renty szkoleniowej, renty socjalnej, zasiłku macierzyńskiego, zasiłku w wysokości zasiłku macierzyńskiego, zasiłku chorobowego, świadczenia rehabilitacyjnego, renty rodzinnej w wysokości przekraczającej połowę minimalnego wynagrodzenia za pracę, świadczenia pieniężnego przysługującego członkom rodziny funkcjonariuszy lub żołnierzy zawodowych albo prawa do renty inwalidzkiej przyznawanej na podstawie </w:t>
      </w:r>
      <w:hyperlink r:id="rId9" w:tgtFrame="_blank" w:tooltip="USTAWA z dnia 18 lutego 1994 r. o zaopatrzeniu emerytalnym funkcjonariuszy Policji, Agencji Bezpieczeństwa Wewnętrznego, Agencji Wywiadu, Służby Kontrwywiadu Wojskowego, Służby Wywiadu Wojskowego, Centralnego Biura Antykorupcyjnego, Straży Granicznej, Straży M" w:history="1">
        <w:r w:rsidRPr="00CA38A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</w:r>
      </w:hyperlink>
      <w:r w:rsidRPr="00CA38A7">
        <w:rPr>
          <w:rFonts w:ascii="Arial" w:hAnsi="Arial" w:cs="Arial"/>
          <w:sz w:val="18"/>
          <w:szCs w:val="18"/>
        </w:rPr>
        <w:t xml:space="preserve"> lub </w:t>
      </w:r>
      <w:hyperlink r:id="rId10" w:tgtFrame="_blank" w:tooltip="USTAWA z dnia 10 grudnia 1993 r. o zaopatrzeniu emerytalnym żołnierzy zawodowych oraz ich rodzin" w:history="1">
        <w:r w:rsidRPr="00CA38A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10 grudnia 1993 r. o zaopatrzeniu emerytalnym żołnierzy zawodowych oraz ich rodzin</w:t>
        </w:r>
      </w:hyperlink>
      <w:r w:rsidRPr="00CA38A7">
        <w:rPr>
          <w:rFonts w:ascii="Arial" w:hAnsi="Arial" w:cs="Arial"/>
          <w:sz w:val="18"/>
          <w:szCs w:val="18"/>
        </w:rPr>
        <w:t xml:space="preserve"> na okres, w którym był bezrobotny, pozbawienie statusu bezrobotnego i prawa do zasiłku, następuje za okres, za który przyznano emeryturę, świadczenie przedemerytalne, rentę z tytułu niezdolności do pracy, rentę szkoleniową, rentę socjalną, zasiłek macierzyński, zasiłek w wysokości zasiłku macierzyńskiego, zasiłek chorobowy, świadczenie rehabilitacyjne, rentę rodzinną w wysokości przekraczającej połowę minimalnego wynagrodzenia za pracę, świadczenie pieniężne przysługujące członkom rodziny funkcjonariuszy lub żołnierzy zawodowych albo prawo do renty inwalidzkiej przyznawanej na podstawie </w:t>
      </w:r>
      <w:hyperlink r:id="rId11" w:tgtFrame="_blank" w:tooltip="USTAWA z dnia 18 lutego 1994 r. o zaopatrzeniu emerytalnym funkcjonariuszy Policji, Agencji Bezpieczeństwa Wewnętrznego, Agencji Wywiadu, Służby Kontrwywiadu Wojskowego, Służby Wywiadu Wojskowego, Centralnego Biura Antykorupcyjnego, Straży Granicznej, Straży M" w:history="1">
        <w:r w:rsidRPr="00CA38A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 xml:space="preserve"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</w:t>
        </w:r>
        <w:r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 </w:t>
        </w:r>
        <w:r w:rsidRPr="00CA38A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Służby Więziennej oraz ich rodzin</w:t>
        </w:r>
      </w:hyperlink>
      <w:r w:rsidRPr="00CA38A7">
        <w:rPr>
          <w:rFonts w:ascii="Arial" w:hAnsi="Arial" w:cs="Arial"/>
          <w:sz w:val="18"/>
          <w:szCs w:val="18"/>
        </w:rPr>
        <w:t xml:space="preserve"> lub </w:t>
      </w:r>
      <w:hyperlink r:id="rId12" w:tgtFrame="_blank" w:tooltip="USTAWA z dnia 10 grudnia 1993 r. o zaopatrzeniu emerytalnym żołnierzy zawodowych oraz ich rodzin" w:history="1">
        <w:r w:rsidRPr="00CA38A7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10 grudnia 1993 r. o zaopatrzeniu emerytalnym żołnierzy zawodowych oraz ich rodzin</w:t>
        </w:r>
      </w:hyperlink>
      <w:r w:rsidRPr="00CA38A7">
        <w:rPr>
          <w:rFonts w:ascii="Arial" w:hAnsi="Arial" w:cs="Arial"/>
          <w:sz w:val="18"/>
          <w:szCs w:val="18"/>
        </w:rPr>
        <w:t>.</w:t>
      </w:r>
    </w:p>
    <w:sectPr w:rsidR="005A2AE2" w:rsidRPr="00CA38A7" w:rsidSect="008957B7">
      <w:footerReference w:type="default" r:id="rId13"/>
      <w:headerReference w:type="first" r:id="rId14"/>
      <w:footerReference w:type="first" r:id="rId15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D209" w14:textId="77777777" w:rsidR="0039798B" w:rsidRDefault="0039798B" w:rsidP="00785274">
      <w:pPr>
        <w:spacing w:after="0" w:line="240" w:lineRule="auto"/>
      </w:pPr>
      <w:r>
        <w:separator/>
      </w:r>
    </w:p>
  </w:endnote>
  <w:endnote w:type="continuationSeparator" w:id="0">
    <w:p w14:paraId="7064C4F4" w14:textId="77777777" w:rsidR="0039798B" w:rsidRDefault="0039798B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E2004" w14:textId="77777777" w:rsidR="00123CBA" w:rsidRDefault="00123CBA" w:rsidP="00123CB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15F24C0" w14:textId="77777777" w:rsidR="00123CBA" w:rsidRDefault="00123CBA" w:rsidP="00123CB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A11B7CA" w14:textId="77777777" w:rsidR="00123CBA" w:rsidRDefault="00123CBA" w:rsidP="00123CBA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5F51E153" w:rsidR="00C45076" w:rsidRPr="00123CBA" w:rsidRDefault="00C45076" w:rsidP="00123C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4E3E0" w14:textId="77777777" w:rsidR="00991BD8" w:rsidRDefault="00991BD8" w:rsidP="00991BD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166FB3E" w14:textId="77777777" w:rsidR="00991BD8" w:rsidRDefault="00991BD8" w:rsidP="00991BD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26C13E76" w14:textId="77777777" w:rsidR="00991BD8" w:rsidRDefault="00991BD8" w:rsidP="00991BD8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65EBB4F8" w:rsidR="008C5220" w:rsidRPr="00991BD8" w:rsidRDefault="008C5220" w:rsidP="00991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D096" w14:textId="77777777" w:rsidR="0039798B" w:rsidRDefault="0039798B" w:rsidP="00785274">
      <w:pPr>
        <w:spacing w:after="0" w:line="240" w:lineRule="auto"/>
      </w:pPr>
      <w:r>
        <w:separator/>
      </w:r>
    </w:p>
  </w:footnote>
  <w:footnote w:type="continuationSeparator" w:id="0">
    <w:p w14:paraId="75F8E734" w14:textId="77777777" w:rsidR="0039798B" w:rsidRDefault="0039798B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03E87E80" w:rsidR="008C5220" w:rsidRDefault="002B35B3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286C"/>
    <w:rsid w:val="00064B7C"/>
    <w:rsid w:val="0009067A"/>
    <w:rsid w:val="00123CBA"/>
    <w:rsid w:val="00150C51"/>
    <w:rsid w:val="0015110E"/>
    <w:rsid w:val="00164DBF"/>
    <w:rsid w:val="001C48D5"/>
    <w:rsid w:val="001D0CAC"/>
    <w:rsid w:val="001E2606"/>
    <w:rsid w:val="00205908"/>
    <w:rsid w:val="00214257"/>
    <w:rsid w:val="00221189"/>
    <w:rsid w:val="002442BC"/>
    <w:rsid w:val="0025020F"/>
    <w:rsid w:val="00294929"/>
    <w:rsid w:val="002B35B3"/>
    <w:rsid w:val="002E11FC"/>
    <w:rsid w:val="00300646"/>
    <w:rsid w:val="003439F2"/>
    <w:rsid w:val="00350DB4"/>
    <w:rsid w:val="003567D5"/>
    <w:rsid w:val="003860BC"/>
    <w:rsid w:val="00394841"/>
    <w:rsid w:val="0039798B"/>
    <w:rsid w:val="00405208"/>
    <w:rsid w:val="004E0221"/>
    <w:rsid w:val="004F7471"/>
    <w:rsid w:val="00515022"/>
    <w:rsid w:val="005A2AE2"/>
    <w:rsid w:val="005A3433"/>
    <w:rsid w:val="005C0109"/>
    <w:rsid w:val="00605764"/>
    <w:rsid w:val="00644C1A"/>
    <w:rsid w:val="0065387B"/>
    <w:rsid w:val="00673A82"/>
    <w:rsid w:val="006C222B"/>
    <w:rsid w:val="006F393A"/>
    <w:rsid w:val="006F711A"/>
    <w:rsid w:val="00704721"/>
    <w:rsid w:val="00744010"/>
    <w:rsid w:val="007551D8"/>
    <w:rsid w:val="00761FEB"/>
    <w:rsid w:val="00771810"/>
    <w:rsid w:val="00785274"/>
    <w:rsid w:val="00791EE2"/>
    <w:rsid w:val="00794960"/>
    <w:rsid w:val="007A05CC"/>
    <w:rsid w:val="008103C2"/>
    <w:rsid w:val="008132ED"/>
    <w:rsid w:val="00816916"/>
    <w:rsid w:val="00877E0E"/>
    <w:rsid w:val="00883758"/>
    <w:rsid w:val="00890AF9"/>
    <w:rsid w:val="008916D0"/>
    <w:rsid w:val="008957B7"/>
    <w:rsid w:val="008C5220"/>
    <w:rsid w:val="008F2588"/>
    <w:rsid w:val="009329CD"/>
    <w:rsid w:val="00944A85"/>
    <w:rsid w:val="009905C4"/>
    <w:rsid w:val="00991BD8"/>
    <w:rsid w:val="009B3A6F"/>
    <w:rsid w:val="009D62A5"/>
    <w:rsid w:val="00A14737"/>
    <w:rsid w:val="00A67ADA"/>
    <w:rsid w:val="00A75EB7"/>
    <w:rsid w:val="00B04352"/>
    <w:rsid w:val="00B050BC"/>
    <w:rsid w:val="00B2354E"/>
    <w:rsid w:val="00B362CF"/>
    <w:rsid w:val="00B51DCF"/>
    <w:rsid w:val="00BA4821"/>
    <w:rsid w:val="00BD3360"/>
    <w:rsid w:val="00C0065F"/>
    <w:rsid w:val="00C218C6"/>
    <w:rsid w:val="00C21B6C"/>
    <w:rsid w:val="00C22CB8"/>
    <w:rsid w:val="00C45076"/>
    <w:rsid w:val="00C451F1"/>
    <w:rsid w:val="00C51393"/>
    <w:rsid w:val="00CA38A7"/>
    <w:rsid w:val="00DC6AD4"/>
    <w:rsid w:val="00DD56E3"/>
    <w:rsid w:val="00DE41B9"/>
    <w:rsid w:val="00DF7163"/>
    <w:rsid w:val="00E30F18"/>
    <w:rsid w:val="00E64230"/>
    <w:rsid w:val="00E6783E"/>
    <w:rsid w:val="00EE0197"/>
    <w:rsid w:val="00F11567"/>
    <w:rsid w:val="00F5362F"/>
    <w:rsid w:val="00FB5147"/>
    <w:rsid w:val="00FD5721"/>
    <w:rsid w:val="00FF47A0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ny"/>
    <w:rsid w:val="005A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2.215.0001626,USTAWA-z-dnia-18-lutego-1994-r-o-zaopatrzeniu-emerytalnym-funkcjonariuszy-Policji-Agencji-Bezpieczenstwa-Wewnetrznego-Agencji-Wywiadu-Sluzby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lex.pl/dok/tresc,DZU.2024.053.0000242,USTAWA-z-dnia-10-grudnia-1993-r-o-zaopatrzeniu-emerytalnym-zolnierzy-zawodowych-oraz-ich-rodzi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lex.pl/dok/tresc,DZU.2022.215.0001626,USTAWA-z-dnia-18-lutego-1994-r-o-zaopatrzeniu-emerytalnym-funkcjonariuszy-Policji-Agencji-Bezpieczenstwa-Wewnetrznego-Agencji-Wywiadu-Sluzb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forlex.pl/dok/tresc,DZU.2024.053.0000242,USTAWA-z-dnia-10-grudnia-1993-r-o-zaopatrzeniu-emerytalnym-zolnierzy-zawodowych-oraz-ich-rodz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lex.pl/dok/tresc,DZU.2022.215.0001626,USTAWA-z-dnia-18-lutego-1994-r-o-zaopatrzeniu-emerytalnym-funkcjonariuszy-Policji-Agencji-Bezpieczenstwa-Wewnetrznego-Agencji-Wywiadu-Sluzby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EC66-2EC1-44B1-AEFB-1D6DFF95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13</cp:revision>
  <cp:lastPrinted>2024-09-13T09:46:00Z</cp:lastPrinted>
  <dcterms:created xsi:type="dcterms:W3CDTF">2025-05-22T07:53:00Z</dcterms:created>
  <dcterms:modified xsi:type="dcterms:W3CDTF">2025-06-11T12:40:00Z</dcterms:modified>
</cp:coreProperties>
</file>